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A2DD" w14:textId="77777777" w:rsidR="0090238C" w:rsidRPr="0090238C" w:rsidRDefault="0090238C" w:rsidP="0090238C">
      <w:pPr>
        <w:shd w:val="clear" w:color="auto" w:fill="FFFFFF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</w:pPr>
      <w:proofErr w:type="spellStart"/>
      <w:r w:rsidRPr="0090238C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>Rusal</w:t>
      </w:r>
      <w:proofErr w:type="spellEnd"/>
      <w:r w:rsidRPr="0090238C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FR"/>
        </w:rPr>
        <w:t xml:space="preserve"> développe sa verticalité</w:t>
      </w:r>
    </w:p>
    <w:p w14:paraId="3BB58937" w14:textId="77777777" w:rsidR="0090238C" w:rsidRDefault="0090238C" w:rsidP="0090238C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3E001F"/>
          <w:sz w:val="30"/>
          <w:szCs w:val="30"/>
          <w:lang w:eastAsia="fr-FR"/>
        </w:rPr>
      </w:pPr>
    </w:p>
    <w:p w14:paraId="569D9C51" w14:textId="4CE3014B" w:rsidR="0090238C" w:rsidRPr="0090238C" w:rsidRDefault="0090238C" w:rsidP="0090238C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90238C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 xml:space="preserve">Le producteur russe d'aluminium </w:t>
      </w:r>
      <w:proofErr w:type="spellStart"/>
      <w:r w:rsidRPr="0090238C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Rusal</w:t>
      </w:r>
      <w:proofErr w:type="spellEnd"/>
      <w:r w:rsidRPr="0090238C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 xml:space="preserve"> travaille sa verticalité : il a annoncé le 1er février qu'il allait débuter la production d'alliages mère, qu’il utilisera pour ses propres besoins.</w:t>
      </w:r>
    </w:p>
    <w:p w14:paraId="7782BACC" w14:textId="77777777" w:rsidR="0090238C" w:rsidRPr="0090238C" w:rsidRDefault="0090238C" w:rsidP="0090238C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90238C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</w:t>
      </w:r>
    </w:p>
    <w:p w14:paraId="6D45091C" w14:textId="77777777" w:rsidR="0090238C" w:rsidRPr="0090238C" w:rsidRDefault="0090238C" w:rsidP="0090238C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90238C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La nouvelle unité de </w:t>
      </w:r>
      <w:proofErr w:type="spellStart"/>
      <w:r w:rsidRPr="0090238C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Krasnoyarsk</w:t>
      </w:r>
      <w:proofErr w:type="spellEnd"/>
      <w:r w:rsidRPr="0090238C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 xml:space="preserve"> débutera prochainement sa production, anticipée à plus de 5.000 tonnes d'alliages mère par an - un volume en mesure de couvrir environ la moitié des besoins du groupe et de fournir des volumes supplémentaires à ses clients, lesquels sont principalement des fabricants russes.</w:t>
      </w:r>
    </w:p>
    <w:p w14:paraId="0C7B71AF" w14:textId="77777777" w:rsidR="0090238C" w:rsidRPr="0090238C" w:rsidRDefault="0090238C" w:rsidP="0090238C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90238C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Les alliages mère sont composés de </w:t>
      </w:r>
      <w:r w:rsidRPr="0090238C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strontium</w:t>
      </w:r>
      <w:r w:rsidRPr="0090238C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, de </w:t>
      </w:r>
      <w:r w:rsidRPr="0090238C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manganèse</w:t>
      </w:r>
      <w:r w:rsidRPr="0090238C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, de </w:t>
      </w:r>
      <w:r w:rsidRPr="0090238C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titane</w:t>
      </w:r>
      <w:r w:rsidRPr="0090238C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, de </w:t>
      </w:r>
      <w:r w:rsidRPr="0090238C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nickel</w:t>
      </w:r>
      <w:r w:rsidRPr="0090238C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, de </w:t>
      </w:r>
      <w:r w:rsidRPr="0090238C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fer</w:t>
      </w:r>
      <w:r w:rsidRPr="0090238C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 et de </w:t>
      </w:r>
      <w:r w:rsidRPr="0090238C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cobalt</w:t>
      </w:r>
      <w:r w:rsidRPr="0090238C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, ainsi que de </w:t>
      </w:r>
      <w:r w:rsidRPr="0090238C">
        <w:rPr>
          <w:rFonts w:ascii="Lato" w:eastAsia="Times New Roman" w:hAnsi="Lato" w:cs="Times New Roman"/>
          <w:color w:val="000000"/>
          <w:sz w:val="23"/>
          <w:szCs w:val="23"/>
          <w:u w:val="single"/>
          <w:lang w:eastAsia="fr-FR"/>
        </w:rPr>
        <w:t>terres rares</w:t>
      </w:r>
      <w:r w:rsidRPr="0090238C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. Ils seront utilisés pour fabriquer des alliages haute technologie destinés à de nombreux secteurs de l’industrie.</w:t>
      </w:r>
    </w:p>
    <w:p w14:paraId="76C4F973" w14:textId="77777777" w:rsidR="0090238C" w:rsidRPr="0090238C" w:rsidRDefault="0090238C" w:rsidP="0090238C">
      <w:pPr>
        <w:shd w:val="clear" w:color="auto" w:fill="FFFFFF"/>
        <w:spacing w:before="75" w:after="75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</w:pPr>
      <w:r w:rsidRPr="0090238C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Dans son rapport provisoire de juin 2022, l'entreprise avait précisé que le plus grand risque pour elle était sa dépendance vis-à-vis de tiers pour certains métaux et matières premières. </w:t>
      </w:r>
      <w:proofErr w:type="spellStart"/>
      <w:r w:rsidRPr="0090238C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Rusal</w:t>
      </w:r>
      <w:proofErr w:type="spellEnd"/>
      <w:r w:rsidRPr="0090238C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FR"/>
        </w:rPr>
        <w:t> </w:t>
      </w:r>
      <w:r w:rsidRPr="0090238C">
        <w:rPr>
          <w:rFonts w:ascii="Lato" w:eastAsia="Times New Roman" w:hAnsi="Lato" w:cs="Times New Roman"/>
          <w:color w:val="000000"/>
          <w:sz w:val="23"/>
          <w:szCs w:val="23"/>
          <w:lang w:eastAsia="fr-FR"/>
        </w:rPr>
        <w:t>achète ses composants d'alliage en Europe et en Chine, mais cherche, depuis récemment, à développer ses ressources en interne.</w:t>
      </w:r>
    </w:p>
    <w:p w14:paraId="653EED28" w14:textId="77777777" w:rsidR="00CD0D9E" w:rsidRDefault="00CD0D9E"/>
    <w:sectPr w:rsidR="00CD0D9E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8C"/>
    <w:rsid w:val="000F156F"/>
    <w:rsid w:val="0090238C"/>
    <w:rsid w:val="00CD0D9E"/>
    <w:rsid w:val="00D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1650A4"/>
  <w15:chartTrackingRefBased/>
  <w15:docId w15:val="{053FC860-47E6-8544-AEFA-0A6C1DB0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023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0238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23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0238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infoarticle">
    <w:name w:val="info_article"/>
    <w:basedOn w:val="Normal"/>
    <w:rsid w:val="009023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023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23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902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2023-02-06T07:41:00Z</dcterms:created>
  <dcterms:modified xsi:type="dcterms:W3CDTF">2023-02-06T07:42:00Z</dcterms:modified>
</cp:coreProperties>
</file>